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7D8" w:rsidRPr="002867D8" w:rsidRDefault="002867D8" w:rsidP="002867D8">
      <w:pPr>
        <w:spacing w:after="0"/>
        <w:jc w:val="center"/>
        <w:rPr>
          <w:rFonts w:ascii="Times New Roman" w:hAnsi="Times New Roman"/>
          <w:sz w:val="28"/>
          <w:szCs w:val="26"/>
        </w:rPr>
      </w:pPr>
      <w:r w:rsidRPr="002867D8">
        <w:rPr>
          <w:rFonts w:ascii="Times New Roman" w:hAnsi="Times New Roman"/>
          <w:sz w:val="28"/>
          <w:szCs w:val="26"/>
        </w:rPr>
        <w:t>Пас</w:t>
      </w:r>
      <w:bookmarkStart w:id="0" w:name="_GoBack"/>
      <w:bookmarkEnd w:id="0"/>
      <w:r w:rsidRPr="002867D8">
        <w:rPr>
          <w:rFonts w:ascii="Times New Roman" w:hAnsi="Times New Roman"/>
          <w:sz w:val="28"/>
          <w:szCs w:val="26"/>
        </w:rPr>
        <w:t xml:space="preserve">порт муниципальной программы </w:t>
      </w:r>
    </w:p>
    <w:p w:rsidR="001E30C0" w:rsidRPr="002867D8" w:rsidRDefault="002867D8" w:rsidP="002867D8">
      <w:pPr>
        <w:spacing w:after="0"/>
        <w:jc w:val="center"/>
        <w:rPr>
          <w:rFonts w:ascii="Times New Roman" w:hAnsi="Times New Roman"/>
          <w:sz w:val="28"/>
          <w:szCs w:val="26"/>
        </w:rPr>
      </w:pPr>
      <w:r w:rsidRPr="002867D8">
        <w:rPr>
          <w:rFonts w:ascii="Times New Roman" w:hAnsi="Times New Roman"/>
          <w:sz w:val="28"/>
          <w:szCs w:val="26"/>
        </w:rPr>
        <w:t>«Современная транспортная система города Пыть-Яха»</w:t>
      </w:r>
    </w:p>
    <w:p w:rsidR="002867D8" w:rsidRPr="001E30C0" w:rsidRDefault="002867D8" w:rsidP="002867D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024"/>
        <w:gridCol w:w="5439"/>
        <w:gridCol w:w="3153"/>
      </w:tblGrid>
      <w:tr w:rsidR="00E1437B" w:rsidRPr="002867D8" w:rsidTr="00A246D7">
        <w:trPr>
          <w:trHeight w:val="810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4024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 xml:space="preserve">Современная транспортная система города Пыть-Яха </w:t>
            </w:r>
          </w:p>
        </w:tc>
        <w:tc>
          <w:tcPr>
            <w:tcW w:w="5439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Срок реализации муниципальной программы</w:t>
            </w:r>
          </w:p>
        </w:tc>
        <w:tc>
          <w:tcPr>
            <w:tcW w:w="3153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2022-2026 годы и плановый период до 2030 года</w:t>
            </w:r>
          </w:p>
        </w:tc>
      </w:tr>
      <w:tr w:rsidR="00E1437B" w:rsidRPr="002867D8" w:rsidTr="00A246D7">
        <w:trPr>
          <w:trHeight w:val="555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12616" w:type="dxa"/>
            <w:gridSpan w:val="3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E1437B" w:rsidRPr="002867D8" w:rsidTr="00A246D7">
        <w:trPr>
          <w:trHeight w:val="540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2616" w:type="dxa"/>
            <w:gridSpan w:val="3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 xml:space="preserve">Управление по жилищно- коммунальному комплексу, транспорту и дорогам администрации города (далее –УЖКК, </w:t>
            </w:r>
            <w:proofErr w:type="spellStart"/>
            <w:r w:rsidRPr="002867D8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  <w:r w:rsidRPr="002867D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1437B" w:rsidRPr="002867D8" w:rsidTr="00A246D7">
        <w:trPr>
          <w:trHeight w:val="559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2616" w:type="dxa"/>
            <w:gridSpan w:val="3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МКУ УКС г. Пыть-Ях</w:t>
            </w:r>
          </w:p>
        </w:tc>
      </w:tr>
      <w:tr w:rsidR="00E1437B" w:rsidRPr="002867D8" w:rsidTr="00A246D7">
        <w:trPr>
          <w:trHeight w:val="285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Национальная цель</w:t>
            </w:r>
          </w:p>
        </w:tc>
        <w:tc>
          <w:tcPr>
            <w:tcW w:w="12616" w:type="dxa"/>
            <w:gridSpan w:val="3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E1437B" w:rsidRPr="002867D8" w:rsidTr="00A246D7">
        <w:trPr>
          <w:trHeight w:val="825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2616" w:type="dxa"/>
            <w:gridSpan w:val="3"/>
          </w:tcPr>
          <w:p w:rsidR="00E1437B" w:rsidRPr="002867D8" w:rsidRDefault="00E1437B" w:rsidP="00E143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867D8">
              <w:rPr>
                <w:rFonts w:ascii="Times New Roman" w:hAnsi="Times New Roman" w:cs="Times New Roman"/>
              </w:rPr>
              <w:t>1.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Пыть-Яха.</w:t>
            </w:r>
          </w:p>
          <w:p w:rsidR="00E1437B" w:rsidRPr="002867D8" w:rsidRDefault="00E1437B" w:rsidP="00E143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2867D8">
              <w:rPr>
                <w:rFonts w:ascii="Times New Roman" w:hAnsi="Times New Roman" w:cs="Times New Roman"/>
              </w:rPr>
              <w:t>2. Повышение уровня безопасности и качества автомобильных дорог общего пользования местного значения</w:t>
            </w:r>
          </w:p>
        </w:tc>
      </w:tr>
      <w:tr w:rsidR="00E1437B" w:rsidRPr="002867D8" w:rsidTr="00A246D7">
        <w:trPr>
          <w:trHeight w:val="825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2616" w:type="dxa"/>
            <w:gridSpan w:val="3"/>
          </w:tcPr>
          <w:p w:rsidR="00E1437B" w:rsidRPr="002867D8" w:rsidRDefault="00E1437B" w:rsidP="00E1437B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1. Обеспечение потребности в перевозках пассажиров автомобильным транспортом.</w:t>
            </w:r>
          </w:p>
          <w:p w:rsidR="00E1437B" w:rsidRPr="002867D8" w:rsidRDefault="00E1437B" w:rsidP="00E1437B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2. Развитие и сохранность сети автомобильных дорог местного значения.</w:t>
            </w:r>
          </w:p>
          <w:p w:rsidR="00E1437B" w:rsidRPr="002867D8" w:rsidRDefault="00E1437B" w:rsidP="00E143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867D8">
              <w:rPr>
                <w:rFonts w:ascii="Times New Roman" w:hAnsi="Times New Roman" w:cs="Times New Roman"/>
              </w:rPr>
              <w:t>3. Создание условий для обеспечения безопасности дорожного движения.</w:t>
            </w:r>
          </w:p>
        </w:tc>
      </w:tr>
      <w:tr w:rsidR="00E1437B" w:rsidRPr="002867D8" w:rsidTr="00A246D7">
        <w:trPr>
          <w:trHeight w:val="810"/>
          <w:jc w:val="center"/>
        </w:trPr>
        <w:tc>
          <w:tcPr>
            <w:tcW w:w="2835" w:type="dxa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 xml:space="preserve">Подпрограммы и (или) основные мероприятия </w:t>
            </w:r>
          </w:p>
        </w:tc>
        <w:tc>
          <w:tcPr>
            <w:tcW w:w="12616" w:type="dxa"/>
            <w:gridSpan w:val="3"/>
          </w:tcPr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1. Автомобильный транспорт</w:t>
            </w:r>
          </w:p>
          <w:p w:rsidR="00E1437B" w:rsidRPr="002867D8" w:rsidRDefault="00E1437B" w:rsidP="00E1437B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2. Дорожное хозяйство</w:t>
            </w:r>
          </w:p>
          <w:p w:rsidR="00E1437B" w:rsidRPr="002867D8" w:rsidRDefault="00E1437B" w:rsidP="00E143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7D8">
              <w:rPr>
                <w:rFonts w:ascii="Times New Roman" w:hAnsi="Times New Roman"/>
                <w:sz w:val="20"/>
                <w:szCs w:val="20"/>
              </w:rPr>
              <w:t>3. Безопасность дорожного движения</w:t>
            </w:r>
          </w:p>
        </w:tc>
      </w:tr>
    </w:tbl>
    <w:p w:rsidR="00E1437B" w:rsidRDefault="00E1437B" w:rsidP="006417D2">
      <w:pPr>
        <w:spacing w:after="0"/>
        <w:rPr>
          <w:rFonts w:ascii="Times New Roman" w:hAnsi="Times New Roman"/>
          <w:b/>
          <w:sz w:val="26"/>
          <w:szCs w:val="26"/>
        </w:rPr>
      </w:pP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469"/>
        <w:gridCol w:w="2423"/>
        <w:gridCol w:w="1953"/>
        <w:gridCol w:w="1076"/>
        <w:gridCol w:w="850"/>
        <w:gridCol w:w="789"/>
        <w:gridCol w:w="790"/>
        <w:gridCol w:w="863"/>
        <w:gridCol w:w="1084"/>
        <w:gridCol w:w="36"/>
        <w:gridCol w:w="1264"/>
        <w:gridCol w:w="992"/>
        <w:gridCol w:w="1616"/>
      </w:tblGrid>
      <w:tr w:rsidR="001E30C0" w:rsidRPr="006417D2" w:rsidTr="00A246D7">
        <w:trPr>
          <w:trHeight w:val="704"/>
          <w:jc w:val="center"/>
        </w:trPr>
        <w:tc>
          <w:tcPr>
            <w:tcW w:w="1246" w:type="dxa"/>
            <w:vMerge w:val="restart"/>
          </w:tcPr>
          <w:p w:rsidR="001E30C0" w:rsidRPr="006417D2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469" w:type="dxa"/>
            <w:vMerge w:val="restart"/>
            <w:vAlign w:val="center"/>
          </w:tcPr>
          <w:p w:rsidR="001E30C0" w:rsidRPr="006417D2" w:rsidRDefault="001E30C0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423" w:type="dxa"/>
            <w:vMerge w:val="restart"/>
            <w:vAlign w:val="center"/>
          </w:tcPr>
          <w:p w:rsidR="001E30C0" w:rsidRPr="006417D2" w:rsidRDefault="001E30C0" w:rsidP="001E30C0">
            <w:pPr>
              <w:spacing w:after="0"/>
              <w:ind w:firstLine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953" w:type="dxa"/>
            <w:vMerge w:val="restart"/>
            <w:vAlign w:val="center"/>
          </w:tcPr>
          <w:p w:rsidR="001E30C0" w:rsidRPr="006417D2" w:rsidRDefault="001E30C0" w:rsidP="001E30C0">
            <w:pPr>
              <w:spacing w:after="0"/>
              <w:ind w:firstLine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Документ основание</w:t>
            </w:r>
          </w:p>
        </w:tc>
        <w:tc>
          <w:tcPr>
            <w:tcW w:w="6752" w:type="dxa"/>
            <w:gridSpan w:val="8"/>
            <w:vAlign w:val="center"/>
          </w:tcPr>
          <w:p w:rsidR="001E30C0" w:rsidRPr="006417D2" w:rsidRDefault="001E30C0" w:rsidP="001E30C0">
            <w:pPr>
              <w:spacing w:after="0"/>
              <w:ind w:firstLine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992" w:type="dxa"/>
            <w:vMerge w:val="restart"/>
          </w:tcPr>
          <w:p w:rsidR="001E30C0" w:rsidRPr="006417D2" w:rsidRDefault="001E30C0" w:rsidP="001E30C0">
            <w:pPr>
              <w:spacing w:after="0"/>
              <w:ind w:firstLine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616" w:type="dxa"/>
            <w:vMerge w:val="restart"/>
          </w:tcPr>
          <w:p w:rsidR="001E30C0" w:rsidRPr="006417D2" w:rsidRDefault="001E30C0" w:rsidP="001E30C0">
            <w:pPr>
              <w:spacing w:after="0"/>
              <w:ind w:firstLine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</w:tc>
      </w:tr>
      <w:tr w:rsidR="00E1437B" w:rsidRPr="006417D2" w:rsidTr="00A246D7">
        <w:trPr>
          <w:trHeight w:val="1450"/>
          <w:jc w:val="center"/>
        </w:trPr>
        <w:tc>
          <w:tcPr>
            <w:tcW w:w="1246" w:type="dxa"/>
            <w:vMerge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dxa"/>
            <w:vMerge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3" w:type="dxa"/>
            <w:vMerge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3" w:type="dxa"/>
            <w:vMerge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vAlign w:val="center"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85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89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9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863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20" w:type="dxa"/>
            <w:gridSpan w:val="2"/>
            <w:vAlign w:val="center"/>
          </w:tcPr>
          <w:p w:rsidR="00E1437B" w:rsidRPr="006417D2" w:rsidRDefault="00E1437B" w:rsidP="00700D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264" w:type="dxa"/>
            <w:vAlign w:val="center"/>
          </w:tcPr>
          <w:p w:rsidR="00E1437B" w:rsidRPr="006417D2" w:rsidRDefault="00700D5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  <w:tc>
          <w:tcPr>
            <w:tcW w:w="992" w:type="dxa"/>
            <w:vMerge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437B" w:rsidRPr="006417D2" w:rsidTr="00A246D7">
        <w:trPr>
          <w:trHeight w:val="795"/>
          <w:jc w:val="center"/>
        </w:trPr>
        <w:tc>
          <w:tcPr>
            <w:tcW w:w="1246" w:type="dxa"/>
            <w:vMerge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dxa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Объем пассажирских перевозок автомобильным транспортом в внутригородском сообщении, тыс. чел</w:t>
            </w:r>
          </w:p>
        </w:tc>
        <w:tc>
          <w:tcPr>
            <w:tcW w:w="195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01.10.2020 № 1586 «Об утверждении Правил перевозки пассажиров и багажа автомобильным транспортом и городским наземным электрическим транспортом»</w:t>
            </w:r>
          </w:p>
        </w:tc>
        <w:tc>
          <w:tcPr>
            <w:tcW w:w="1076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1512</w:t>
            </w:r>
          </w:p>
        </w:tc>
        <w:tc>
          <w:tcPr>
            <w:tcW w:w="85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1577</w:t>
            </w:r>
          </w:p>
        </w:tc>
        <w:tc>
          <w:tcPr>
            <w:tcW w:w="789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1065</w:t>
            </w:r>
          </w:p>
        </w:tc>
        <w:tc>
          <w:tcPr>
            <w:tcW w:w="79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1707</w:t>
            </w:r>
          </w:p>
        </w:tc>
        <w:tc>
          <w:tcPr>
            <w:tcW w:w="863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1772</w:t>
            </w:r>
          </w:p>
        </w:tc>
        <w:tc>
          <w:tcPr>
            <w:tcW w:w="1120" w:type="dxa"/>
            <w:gridSpan w:val="2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2097</w:t>
            </w:r>
          </w:p>
        </w:tc>
        <w:tc>
          <w:tcPr>
            <w:tcW w:w="1264" w:type="dxa"/>
            <w:vAlign w:val="center"/>
          </w:tcPr>
          <w:p w:rsidR="00E1437B" w:rsidRPr="006417D2" w:rsidRDefault="00700D5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2097</w:t>
            </w:r>
          </w:p>
        </w:tc>
        <w:tc>
          <w:tcPr>
            <w:tcW w:w="992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2097</w:t>
            </w:r>
          </w:p>
        </w:tc>
        <w:tc>
          <w:tcPr>
            <w:tcW w:w="1616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6417D2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E1437B" w:rsidRPr="006417D2" w:rsidTr="00A246D7">
        <w:trPr>
          <w:trHeight w:val="274"/>
          <w:jc w:val="center"/>
        </w:trPr>
        <w:tc>
          <w:tcPr>
            <w:tcW w:w="1246" w:type="dxa"/>
            <w:vMerge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dxa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2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дорог, км</w:t>
            </w:r>
          </w:p>
        </w:tc>
        <w:tc>
          <w:tcPr>
            <w:tcW w:w="195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Постановление правительства Ханты-Мансийского автономного округа-Югры от 31.10.2021 № 485-п «О государственной программе Ханты-Мансийского автономного округа-Югры «Современная транспортная система»</w:t>
            </w:r>
          </w:p>
        </w:tc>
        <w:tc>
          <w:tcPr>
            <w:tcW w:w="1076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8,6</w:t>
            </w:r>
          </w:p>
        </w:tc>
        <w:tc>
          <w:tcPr>
            <w:tcW w:w="85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789" w:type="dxa"/>
            <w:vAlign w:val="center"/>
          </w:tcPr>
          <w:p w:rsidR="00E1437B" w:rsidRPr="006417D2" w:rsidRDefault="00700D5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3,35</w:t>
            </w:r>
          </w:p>
        </w:tc>
        <w:tc>
          <w:tcPr>
            <w:tcW w:w="79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63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0" w:type="dxa"/>
            <w:gridSpan w:val="2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64" w:type="dxa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616" w:type="dxa"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6417D2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E1437B" w:rsidRPr="006417D2" w:rsidTr="00A246D7">
        <w:trPr>
          <w:trHeight w:val="720"/>
          <w:jc w:val="center"/>
        </w:trPr>
        <w:tc>
          <w:tcPr>
            <w:tcW w:w="1246" w:type="dxa"/>
            <w:vMerge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dxa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2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Доля автомобильных дорог общего пользования местного значения, соответствующих нормативным требованиям, %</w:t>
            </w:r>
          </w:p>
        </w:tc>
        <w:tc>
          <w:tcPr>
            <w:tcW w:w="195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Ханты-Мансийского автономного округа-Югры от 31.10.2021 № 485-п «О государственной </w:t>
            </w:r>
            <w:r w:rsidRPr="006417D2">
              <w:rPr>
                <w:rFonts w:ascii="Times New Roman" w:hAnsi="Times New Roman"/>
                <w:sz w:val="20"/>
                <w:szCs w:val="20"/>
              </w:rPr>
              <w:lastRenderedPageBreak/>
              <w:t>программе Ханты-Мансийского автономного округа-Югры «Современная транспортная система»</w:t>
            </w:r>
          </w:p>
        </w:tc>
        <w:tc>
          <w:tcPr>
            <w:tcW w:w="1076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85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68,9</w:t>
            </w:r>
          </w:p>
        </w:tc>
        <w:tc>
          <w:tcPr>
            <w:tcW w:w="789" w:type="dxa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73,1</w:t>
            </w:r>
          </w:p>
        </w:tc>
        <w:tc>
          <w:tcPr>
            <w:tcW w:w="790" w:type="dxa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73,1</w:t>
            </w:r>
          </w:p>
        </w:tc>
        <w:tc>
          <w:tcPr>
            <w:tcW w:w="863" w:type="dxa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73,1</w:t>
            </w:r>
          </w:p>
        </w:tc>
        <w:tc>
          <w:tcPr>
            <w:tcW w:w="1084" w:type="dxa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73,1</w:t>
            </w:r>
          </w:p>
        </w:tc>
        <w:tc>
          <w:tcPr>
            <w:tcW w:w="1300" w:type="dxa"/>
            <w:gridSpan w:val="2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73,1</w:t>
            </w:r>
          </w:p>
        </w:tc>
        <w:tc>
          <w:tcPr>
            <w:tcW w:w="992" w:type="dxa"/>
            <w:vAlign w:val="center"/>
          </w:tcPr>
          <w:p w:rsidR="00E1437B" w:rsidRPr="006417D2" w:rsidRDefault="00AF7D2A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73,1</w:t>
            </w:r>
          </w:p>
        </w:tc>
        <w:tc>
          <w:tcPr>
            <w:tcW w:w="1616" w:type="dxa"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6417D2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E1437B" w:rsidRPr="006417D2" w:rsidTr="00A246D7">
        <w:trPr>
          <w:trHeight w:val="720"/>
          <w:jc w:val="center"/>
        </w:trPr>
        <w:tc>
          <w:tcPr>
            <w:tcW w:w="1246" w:type="dxa"/>
            <w:vMerge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dxa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2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Количество погибших в дорожно-транспортных происшествиях (чел./100тыс. чел)</w:t>
            </w:r>
          </w:p>
        </w:tc>
        <w:tc>
          <w:tcPr>
            <w:tcW w:w="195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Постановление правительства Ханты-Мансийского автономного округа-Югры от 31.10.2021 № 485-п «О государственной программе Ханты-Мансийского автономного округа-Югры «Современная транспортная система»</w:t>
            </w:r>
          </w:p>
        </w:tc>
        <w:tc>
          <w:tcPr>
            <w:tcW w:w="1076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89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vAlign w:val="center"/>
          </w:tcPr>
          <w:p w:rsidR="00E1437B" w:rsidRPr="006417D2" w:rsidRDefault="00700D5A" w:rsidP="00E1437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0" w:type="dxa"/>
            <w:gridSpan w:val="2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6417D2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E1437B" w:rsidRPr="006417D2" w:rsidTr="00A246D7">
        <w:trPr>
          <w:trHeight w:val="720"/>
          <w:jc w:val="center"/>
        </w:trPr>
        <w:tc>
          <w:tcPr>
            <w:tcW w:w="1246" w:type="dxa"/>
          </w:tcPr>
          <w:p w:rsidR="00E1437B" w:rsidRPr="006417D2" w:rsidRDefault="00E1437B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dxa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2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>Доля объектов транспортной инфраструктуры, доступных для инвалидов и других маломобильных групп населения, в общем количестве объектов транспортной инфраструктуры, %</w:t>
            </w:r>
          </w:p>
        </w:tc>
        <w:tc>
          <w:tcPr>
            <w:tcW w:w="1953" w:type="dxa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 xml:space="preserve">Приказ министерства труда и социальной защиты от 25.12.2012 № 627 «Об утверждении методик, позволяющих объективизировать и систематизировать доступность объектов и услуг в приоритетных сферах </w:t>
            </w:r>
            <w:r w:rsidRPr="006417D2">
              <w:rPr>
                <w:rFonts w:ascii="Times New Roman" w:hAnsi="Times New Roman"/>
                <w:sz w:val="20"/>
                <w:szCs w:val="20"/>
              </w:rPr>
              <w:lastRenderedPageBreak/>
              <w:t>жизнедеятельности для инвалидов и других маломобильных групп населения, с возможностью учета региональной специфики»</w:t>
            </w:r>
          </w:p>
        </w:tc>
        <w:tc>
          <w:tcPr>
            <w:tcW w:w="1076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lastRenderedPageBreak/>
              <w:t>22,5</w:t>
            </w:r>
          </w:p>
        </w:tc>
        <w:tc>
          <w:tcPr>
            <w:tcW w:w="85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789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790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863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084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300" w:type="dxa"/>
            <w:gridSpan w:val="2"/>
            <w:vAlign w:val="center"/>
          </w:tcPr>
          <w:p w:rsidR="00E1437B" w:rsidRPr="006417D2" w:rsidRDefault="00700D5A" w:rsidP="001E30C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992" w:type="dxa"/>
            <w:vAlign w:val="center"/>
          </w:tcPr>
          <w:p w:rsidR="00E1437B" w:rsidRPr="006417D2" w:rsidRDefault="00E1437B" w:rsidP="001E30C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616" w:type="dxa"/>
            <w:vAlign w:val="center"/>
          </w:tcPr>
          <w:p w:rsidR="00E1437B" w:rsidRPr="006417D2" w:rsidRDefault="00E1437B" w:rsidP="001E30C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7D2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6417D2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</w:tbl>
    <w:p w:rsidR="001E30C0" w:rsidRDefault="001E30C0" w:rsidP="001E30C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A3440E" w:rsidRDefault="00A3440E" w:rsidP="001E30C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A3440E" w:rsidRDefault="00A3440E" w:rsidP="001E30C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2764"/>
        <w:gridCol w:w="1499"/>
        <w:gridCol w:w="1398"/>
        <w:gridCol w:w="1316"/>
        <w:gridCol w:w="1317"/>
        <w:gridCol w:w="1355"/>
        <w:gridCol w:w="1277"/>
        <w:gridCol w:w="1205"/>
      </w:tblGrid>
      <w:tr w:rsidR="009A0D95" w:rsidRPr="00B47753" w:rsidTr="00B47753">
        <w:trPr>
          <w:trHeight w:val="270"/>
          <w:jc w:val="center"/>
        </w:trPr>
        <w:tc>
          <w:tcPr>
            <w:tcW w:w="3361" w:type="dxa"/>
            <w:vMerge w:val="restart"/>
          </w:tcPr>
          <w:p w:rsidR="009A0D95" w:rsidRPr="00B47753" w:rsidRDefault="009A0D95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 муниципальной программы</w:t>
            </w:r>
          </w:p>
        </w:tc>
        <w:tc>
          <w:tcPr>
            <w:tcW w:w="2764" w:type="dxa"/>
            <w:vMerge w:val="restart"/>
          </w:tcPr>
          <w:p w:rsidR="009A0D95" w:rsidRPr="00B47753" w:rsidRDefault="009A0D95" w:rsidP="00B47753">
            <w:pPr>
              <w:spacing w:after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99" w:type="dxa"/>
            <w:vMerge w:val="restart"/>
          </w:tcPr>
          <w:p w:rsidR="009A0D95" w:rsidRPr="00B47753" w:rsidRDefault="009A0D95" w:rsidP="00A344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868" w:type="dxa"/>
            <w:gridSpan w:val="6"/>
          </w:tcPr>
          <w:p w:rsidR="009A0D95" w:rsidRPr="00B47753" w:rsidRDefault="009A0D95" w:rsidP="001E30C0">
            <w:pPr>
              <w:spacing w:after="0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расходы по годам (тыс. руб.)</w:t>
            </w:r>
          </w:p>
        </w:tc>
      </w:tr>
      <w:tr w:rsidR="009A0D95" w:rsidRPr="00B47753" w:rsidTr="00B47753">
        <w:trPr>
          <w:trHeight w:val="285"/>
          <w:jc w:val="center"/>
        </w:trPr>
        <w:tc>
          <w:tcPr>
            <w:tcW w:w="3361" w:type="dxa"/>
            <w:vMerge/>
          </w:tcPr>
          <w:p w:rsidR="009A0D95" w:rsidRPr="00B47753" w:rsidRDefault="009A0D95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4" w:type="dxa"/>
            <w:vMerge/>
          </w:tcPr>
          <w:p w:rsidR="009A0D95" w:rsidRPr="00B47753" w:rsidRDefault="009A0D95" w:rsidP="00B47753">
            <w:pPr>
              <w:spacing w:after="0"/>
              <w:ind w:firstLine="31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9A0D95" w:rsidRPr="00B47753" w:rsidRDefault="009A0D95" w:rsidP="00A3440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9A0D95" w:rsidRPr="00B47753" w:rsidRDefault="009A0D95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316" w:type="dxa"/>
          </w:tcPr>
          <w:p w:rsidR="009A0D95" w:rsidRPr="00B47753" w:rsidRDefault="009A0D95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317" w:type="dxa"/>
          </w:tcPr>
          <w:p w:rsidR="009A0D95" w:rsidRPr="00B47753" w:rsidRDefault="009A0D95" w:rsidP="001E30C0">
            <w:pPr>
              <w:spacing w:after="0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55" w:type="dxa"/>
          </w:tcPr>
          <w:p w:rsidR="009A0D95" w:rsidRPr="00B47753" w:rsidRDefault="009A0D95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277" w:type="dxa"/>
          </w:tcPr>
          <w:p w:rsidR="009A0D95" w:rsidRPr="00B47753" w:rsidRDefault="009A0D95" w:rsidP="0061556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205" w:type="dxa"/>
          </w:tcPr>
          <w:p w:rsidR="009A0D95" w:rsidRPr="00B47753" w:rsidRDefault="009A0D95" w:rsidP="0061556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</w:tr>
      <w:tr w:rsidR="00A3440E" w:rsidRPr="00B47753" w:rsidTr="00B47753">
        <w:trPr>
          <w:trHeight w:val="285"/>
          <w:jc w:val="center"/>
        </w:trPr>
        <w:tc>
          <w:tcPr>
            <w:tcW w:w="3361" w:type="dxa"/>
            <w:vMerge/>
          </w:tcPr>
          <w:p w:rsidR="00A3440E" w:rsidRPr="00B47753" w:rsidRDefault="00A3440E" w:rsidP="00A3440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A3440E" w:rsidRPr="00B47753" w:rsidRDefault="00A3440E" w:rsidP="00B47753">
            <w:pPr>
              <w:spacing w:after="0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99" w:type="dxa"/>
            <w:vAlign w:val="center"/>
          </w:tcPr>
          <w:p w:rsidR="00A3440E" w:rsidRPr="00B47753" w:rsidRDefault="00A3440E" w:rsidP="00A3440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1 980 782,9</w:t>
            </w:r>
          </w:p>
        </w:tc>
        <w:tc>
          <w:tcPr>
            <w:tcW w:w="1398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219 113,1</w:t>
            </w:r>
          </w:p>
        </w:tc>
        <w:tc>
          <w:tcPr>
            <w:tcW w:w="1316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322 845,2</w:t>
            </w:r>
          </w:p>
        </w:tc>
        <w:tc>
          <w:tcPr>
            <w:tcW w:w="1317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303 297,0</w:t>
            </w:r>
          </w:p>
        </w:tc>
        <w:tc>
          <w:tcPr>
            <w:tcW w:w="1355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186 407,4</w:t>
            </w:r>
          </w:p>
        </w:tc>
        <w:tc>
          <w:tcPr>
            <w:tcW w:w="1277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189 824,2</w:t>
            </w:r>
          </w:p>
        </w:tc>
        <w:tc>
          <w:tcPr>
            <w:tcW w:w="1205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759 296,0</w:t>
            </w:r>
          </w:p>
        </w:tc>
      </w:tr>
      <w:tr w:rsidR="00A3440E" w:rsidRPr="00B47753" w:rsidTr="00B47753">
        <w:trPr>
          <w:trHeight w:val="270"/>
          <w:jc w:val="center"/>
        </w:trPr>
        <w:tc>
          <w:tcPr>
            <w:tcW w:w="3361" w:type="dxa"/>
            <w:vMerge/>
          </w:tcPr>
          <w:p w:rsidR="00A3440E" w:rsidRPr="00B47753" w:rsidRDefault="00A3440E" w:rsidP="00A3440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A3440E" w:rsidRPr="00B47753" w:rsidRDefault="00A3440E" w:rsidP="00B47753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99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98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6" w:type="dxa"/>
            <w:vAlign w:val="center"/>
          </w:tcPr>
          <w:p w:rsidR="00A3440E" w:rsidRPr="00B47753" w:rsidRDefault="009E151A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  <w:r w:rsidR="00A3440E"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7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9E151A"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5" w:type="dxa"/>
            <w:vAlign w:val="center"/>
          </w:tcPr>
          <w:p w:rsidR="00A3440E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  <w:r w:rsidR="00A3440E"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9E151A"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5" w:type="dxa"/>
            <w:vAlign w:val="center"/>
          </w:tcPr>
          <w:p w:rsidR="00A3440E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A3440E" w:rsidRPr="00B47753" w:rsidTr="00B47753">
        <w:trPr>
          <w:trHeight w:val="255"/>
          <w:jc w:val="center"/>
        </w:trPr>
        <w:tc>
          <w:tcPr>
            <w:tcW w:w="3361" w:type="dxa"/>
            <w:vMerge/>
          </w:tcPr>
          <w:p w:rsidR="00A3440E" w:rsidRPr="00B47753" w:rsidRDefault="00A3440E" w:rsidP="00A3440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A3440E" w:rsidRPr="00B47753" w:rsidRDefault="00A3440E" w:rsidP="00B4775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99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53 991,1</w:t>
            </w:r>
          </w:p>
        </w:tc>
        <w:tc>
          <w:tcPr>
            <w:tcW w:w="1398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13 498,2</w:t>
            </w:r>
          </w:p>
        </w:tc>
        <w:tc>
          <w:tcPr>
            <w:tcW w:w="1316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9E151A"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7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40 492,9</w:t>
            </w:r>
          </w:p>
        </w:tc>
        <w:tc>
          <w:tcPr>
            <w:tcW w:w="1355" w:type="dxa"/>
            <w:vAlign w:val="center"/>
          </w:tcPr>
          <w:p w:rsidR="00A3440E" w:rsidRPr="00B47753" w:rsidRDefault="009E151A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  <w:r w:rsidR="00A3440E"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vAlign w:val="center"/>
          </w:tcPr>
          <w:p w:rsidR="00A3440E" w:rsidRPr="00B47753" w:rsidRDefault="009E151A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  <w:r w:rsidR="00A3440E"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vAlign w:val="center"/>
          </w:tcPr>
          <w:p w:rsidR="00A3440E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A3440E" w:rsidRPr="00B47753" w:rsidTr="00B47753">
        <w:trPr>
          <w:trHeight w:val="285"/>
          <w:jc w:val="center"/>
        </w:trPr>
        <w:tc>
          <w:tcPr>
            <w:tcW w:w="3361" w:type="dxa"/>
            <w:vMerge/>
          </w:tcPr>
          <w:p w:rsidR="00A3440E" w:rsidRPr="00B47753" w:rsidRDefault="00A3440E" w:rsidP="00A3440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A3440E" w:rsidRPr="00B47753" w:rsidRDefault="00A3440E" w:rsidP="00B4775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99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1 926 791,8</w:t>
            </w:r>
          </w:p>
        </w:tc>
        <w:tc>
          <w:tcPr>
            <w:tcW w:w="1398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205 614,9</w:t>
            </w:r>
          </w:p>
        </w:tc>
        <w:tc>
          <w:tcPr>
            <w:tcW w:w="1316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322 845,2</w:t>
            </w:r>
          </w:p>
        </w:tc>
        <w:tc>
          <w:tcPr>
            <w:tcW w:w="1317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262 804,1</w:t>
            </w:r>
          </w:p>
        </w:tc>
        <w:tc>
          <w:tcPr>
            <w:tcW w:w="1355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186 407,4</w:t>
            </w:r>
          </w:p>
        </w:tc>
        <w:tc>
          <w:tcPr>
            <w:tcW w:w="1277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189 824,2</w:t>
            </w:r>
          </w:p>
        </w:tc>
        <w:tc>
          <w:tcPr>
            <w:tcW w:w="1205" w:type="dxa"/>
            <w:vAlign w:val="center"/>
          </w:tcPr>
          <w:p w:rsidR="00A3440E" w:rsidRPr="00B47753" w:rsidRDefault="00A3440E" w:rsidP="00A344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759 296,0</w:t>
            </w:r>
          </w:p>
        </w:tc>
      </w:tr>
      <w:tr w:rsidR="009E151A" w:rsidRPr="00B47753" w:rsidTr="00B47753">
        <w:trPr>
          <w:trHeight w:val="270"/>
          <w:jc w:val="center"/>
        </w:trPr>
        <w:tc>
          <w:tcPr>
            <w:tcW w:w="3361" w:type="dxa"/>
            <w:vMerge/>
          </w:tcPr>
          <w:p w:rsidR="009E151A" w:rsidRPr="00B47753" w:rsidRDefault="009E151A" w:rsidP="009E15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9E151A" w:rsidRPr="00B47753" w:rsidRDefault="009E151A" w:rsidP="00B4775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color w:val="000000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499" w:type="dxa"/>
            <w:vAlign w:val="center"/>
          </w:tcPr>
          <w:p w:rsidR="009E151A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98" w:type="dxa"/>
            <w:vAlign w:val="center"/>
          </w:tcPr>
          <w:p w:rsidR="009E151A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6" w:type="dxa"/>
            <w:vAlign w:val="center"/>
          </w:tcPr>
          <w:p w:rsidR="009E151A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317" w:type="dxa"/>
            <w:vAlign w:val="center"/>
          </w:tcPr>
          <w:p w:rsidR="009E151A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355" w:type="dxa"/>
            <w:vAlign w:val="center"/>
          </w:tcPr>
          <w:p w:rsidR="009E151A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277" w:type="dxa"/>
            <w:vAlign w:val="center"/>
          </w:tcPr>
          <w:p w:rsidR="009E151A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205" w:type="dxa"/>
            <w:vAlign w:val="center"/>
          </w:tcPr>
          <w:p w:rsidR="009E151A" w:rsidRPr="00B47753" w:rsidRDefault="009E151A" w:rsidP="009E151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7753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1E30C0" w:rsidRDefault="001E30C0" w:rsidP="001E30C0">
      <w:pPr>
        <w:ind w:left="9360" w:hanging="9360"/>
        <w:jc w:val="both"/>
        <w:rPr>
          <w:sz w:val="28"/>
          <w:szCs w:val="28"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1E30C0" w:rsidRDefault="001E30C0" w:rsidP="00DD377F">
      <w:pPr>
        <w:shd w:val="clear" w:color="auto" w:fill="FFFFFF"/>
        <w:spacing w:after="0" w:line="240" w:lineRule="auto"/>
        <w:rPr>
          <w:bCs/>
        </w:rPr>
      </w:pPr>
    </w:p>
    <w:p w:rsidR="00AF7D2A" w:rsidRDefault="00AF7D2A" w:rsidP="00DD377F">
      <w:pPr>
        <w:shd w:val="clear" w:color="auto" w:fill="FFFFFF"/>
        <w:spacing w:after="0" w:line="240" w:lineRule="auto"/>
        <w:rPr>
          <w:bCs/>
        </w:rPr>
      </w:pPr>
    </w:p>
    <w:sectPr w:rsidR="00AF7D2A" w:rsidSect="00AA76D6">
      <w:headerReference w:type="default" r:id="rId7"/>
      <w:pgSz w:w="16838" w:h="11906" w:orient="landscape"/>
      <w:pgMar w:top="1134" w:right="567" w:bottom="851" w:left="1134" w:header="426" w:footer="709" w:gutter="0"/>
      <w:pgNumType w:start="5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F54" w:rsidRDefault="00A25F54" w:rsidP="00617B40">
      <w:pPr>
        <w:spacing w:after="0" w:line="240" w:lineRule="auto"/>
      </w:pPr>
      <w:r>
        <w:separator/>
      </w:r>
    </w:p>
  </w:endnote>
  <w:endnote w:type="continuationSeparator" w:id="0">
    <w:p w:rsidR="00A25F54" w:rsidRDefault="00A25F5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F54" w:rsidRDefault="00A25F54" w:rsidP="00617B40">
      <w:pPr>
        <w:spacing w:after="0" w:line="240" w:lineRule="auto"/>
      </w:pPr>
      <w:r>
        <w:separator/>
      </w:r>
    </w:p>
  </w:footnote>
  <w:footnote w:type="continuationSeparator" w:id="0">
    <w:p w:rsidR="00A25F54" w:rsidRDefault="00A25F54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4117512"/>
      <w:docPartObj>
        <w:docPartGallery w:val="Page Numbers (Top of Page)"/>
        <w:docPartUnique/>
      </w:docPartObj>
    </w:sdtPr>
    <w:sdtContent>
      <w:p w:rsidR="00AA76D6" w:rsidRDefault="00AA76D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539</w:t>
        </w:r>
        <w:r>
          <w:fldChar w:fldCharType="end"/>
        </w:r>
      </w:p>
    </w:sdtContent>
  </w:sdt>
  <w:p w:rsidR="00AA76D6" w:rsidRDefault="00AA76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7D23"/>
    <w:multiLevelType w:val="hybridMultilevel"/>
    <w:tmpl w:val="31EEEA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56E78"/>
    <w:rsid w:val="000572B2"/>
    <w:rsid w:val="0009485B"/>
    <w:rsid w:val="00094C89"/>
    <w:rsid w:val="0009566E"/>
    <w:rsid w:val="000A20DE"/>
    <w:rsid w:val="000B30E4"/>
    <w:rsid w:val="000B4C48"/>
    <w:rsid w:val="000B6BD3"/>
    <w:rsid w:val="000E2AD9"/>
    <w:rsid w:val="000E70AD"/>
    <w:rsid w:val="000F242D"/>
    <w:rsid w:val="0011265F"/>
    <w:rsid w:val="00113D3B"/>
    <w:rsid w:val="001445F7"/>
    <w:rsid w:val="00150967"/>
    <w:rsid w:val="00162484"/>
    <w:rsid w:val="001643C2"/>
    <w:rsid w:val="001661C0"/>
    <w:rsid w:val="00167936"/>
    <w:rsid w:val="001825C3"/>
    <w:rsid w:val="00182B80"/>
    <w:rsid w:val="001847D2"/>
    <w:rsid w:val="0018600B"/>
    <w:rsid w:val="00186A59"/>
    <w:rsid w:val="00191B5B"/>
    <w:rsid w:val="001973A9"/>
    <w:rsid w:val="001C1C68"/>
    <w:rsid w:val="001C3EFF"/>
    <w:rsid w:val="001C5C3F"/>
    <w:rsid w:val="001C5DD7"/>
    <w:rsid w:val="001E30C0"/>
    <w:rsid w:val="001F138A"/>
    <w:rsid w:val="00207B4E"/>
    <w:rsid w:val="002155E5"/>
    <w:rsid w:val="00225C7D"/>
    <w:rsid w:val="002300FD"/>
    <w:rsid w:val="00234040"/>
    <w:rsid w:val="0023522A"/>
    <w:rsid w:val="002529F0"/>
    <w:rsid w:val="00254DE1"/>
    <w:rsid w:val="00261BC5"/>
    <w:rsid w:val="00261D49"/>
    <w:rsid w:val="002719F6"/>
    <w:rsid w:val="00274D49"/>
    <w:rsid w:val="002867D8"/>
    <w:rsid w:val="002A4E80"/>
    <w:rsid w:val="002A75A0"/>
    <w:rsid w:val="002D0994"/>
    <w:rsid w:val="002E2F93"/>
    <w:rsid w:val="00301280"/>
    <w:rsid w:val="00322308"/>
    <w:rsid w:val="00343BF0"/>
    <w:rsid w:val="00343FF5"/>
    <w:rsid w:val="003624D8"/>
    <w:rsid w:val="003858B7"/>
    <w:rsid w:val="00393DAD"/>
    <w:rsid w:val="00397EFC"/>
    <w:rsid w:val="003B0171"/>
    <w:rsid w:val="003E4768"/>
    <w:rsid w:val="003F2416"/>
    <w:rsid w:val="003F3170"/>
    <w:rsid w:val="003F3603"/>
    <w:rsid w:val="003F6DBF"/>
    <w:rsid w:val="00404BE7"/>
    <w:rsid w:val="00417101"/>
    <w:rsid w:val="00422070"/>
    <w:rsid w:val="00431272"/>
    <w:rsid w:val="004333EE"/>
    <w:rsid w:val="0044500A"/>
    <w:rsid w:val="00465FC6"/>
    <w:rsid w:val="004771B9"/>
    <w:rsid w:val="004B1C30"/>
    <w:rsid w:val="004B28BF"/>
    <w:rsid w:val="004C069C"/>
    <w:rsid w:val="004C7125"/>
    <w:rsid w:val="004F72DA"/>
    <w:rsid w:val="004F7CDE"/>
    <w:rsid w:val="0050079D"/>
    <w:rsid w:val="00532CA8"/>
    <w:rsid w:val="00535B16"/>
    <w:rsid w:val="005439BD"/>
    <w:rsid w:val="00544E2D"/>
    <w:rsid w:val="005548B2"/>
    <w:rsid w:val="0056694C"/>
    <w:rsid w:val="00572453"/>
    <w:rsid w:val="00590488"/>
    <w:rsid w:val="005A66B0"/>
    <w:rsid w:val="005B2935"/>
    <w:rsid w:val="005B7083"/>
    <w:rsid w:val="005C2BEC"/>
    <w:rsid w:val="005D55BE"/>
    <w:rsid w:val="005F0864"/>
    <w:rsid w:val="0061556B"/>
    <w:rsid w:val="00617B40"/>
    <w:rsid w:val="0062166C"/>
    <w:rsid w:val="00623C81"/>
    <w:rsid w:val="00624276"/>
    <w:rsid w:val="00626321"/>
    <w:rsid w:val="00636F28"/>
    <w:rsid w:val="00637823"/>
    <w:rsid w:val="00637B69"/>
    <w:rsid w:val="006417D2"/>
    <w:rsid w:val="00643C3D"/>
    <w:rsid w:val="00651424"/>
    <w:rsid w:val="00655734"/>
    <w:rsid w:val="006615CF"/>
    <w:rsid w:val="006722F9"/>
    <w:rsid w:val="00681141"/>
    <w:rsid w:val="00685E1E"/>
    <w:rsid w:val="0069524F"/>
    <w:rsid w:val="006A5B30"/>
    <w:rsid w:val="006B1282"/>
    <w:rsid w:val="006C37AF"/>
    <w:rsid w:val="006C77B8"/>
    <w:rsid w:val="006D18AE"/>
    <w:rsid w:val="006D299E"/>
    <w:rsid w:val="006D495B"/>
    <w:rsid w:val="00700D5A"/>
    <w:rsid w:val="00722595"/>
    <w:rsid w:val="007343BF"/>
    <w:rsid w:val="00734FAC"/>
    <w:rsid w:val="007452C1"/>
    <w:rsid w:val="0077481C"/>
    <w:rsid w:val="00774E16"/>
    <w:rsid w:val="007871DD"/>
    <w:rsid w:val="007942BF"/>
    <w:rsid w:val="007A0722"/>
    <w:rsid w:val="007A2360"/>
    <w:rsid w:val="007B3EB4"/>
    <w:rsid w:val="007C5828"/>
    <w:rsid w:val="007D3579"/>
    <w:rsid w:val="007F5BD1"/>
    <w:rsid w:val="00805A4C"/>
    <w:rsid w:val="00822F9D"/>
    <w:rsid w:val="00827A88"/>
    <w:rsid w:val="008459BB"/>
    <w:rsid w:val="00876F14"/>
    <w:rsid w:val="00886731"/>
    <w:rsid w:val="00887852"/>
    <w:rsid w:val="00897CB6"/>
    <w:rsid w:val="008A3453"/>
    <w:rsid w:val="008A6E8D"/>
    <w:rsid w:val="008C2ACB"/>
    <w:rsid w:val="008C7134"/>
    <w:rsid w:val="008D6252"/>
    <w:rsid w:val="008E4601"/>
    <w:rsid w:val="008E6CEE"/>
    <w:rsid w:val="00902F80"/>
    <w:rsid w:val="00903CF1"/>
    <w:rsid w:val="00917125"/>
    <w:rsid w:val="00927695"/>
    <w:rsid w:val="00933810"/>
    <w:rsid w:val="0096338B"/>
    <w:rsid w:val="009822E6"/>
    <w:rsid w:val="009917B5"/>
    <w:rsid w:val="009A0D95"/>
    <w:rsid w:val="009A231B"/>
    <w:rsid w:val="009A4CA0"/>
    <w:rsid w:val="009C0855"/>
    <w:rsid w:val="009C1751"/>
    <w:rsid w:val="009C71C6"/>
    <w:rsid w:val="009E151A"/>
    <w:rsid w:val="009F66E3"/>
    <w:rsid w:val="009F6EC2"/>
    <w:rsid w:val="00A04A69"/>
    <w:rsid w:val="00A05B8D"/>
    <w:rsid w:val="00A14960"/>
    <w:rsid w:val="00A15E74"/>
    <w:rsid w:val="00A246D7"/>
    <w:rsid w:val="00A24880"/>
    <w:rsid w:val="00A25F54"/>
    <w:rsid w:val="00A27E7B"/>
    <w:rsid w:val="00A33D50"/>
    <w:rsid w:val="00A3440E"/>
    <w:rsid w:val="00A3669E"/>
    <w:rsid w:val="00A51C41"/>
    <w:rsid w:val="00AA76D6"/>
    <w:rsid w:val="00AC16A7"/>
    <w:rsid w:val="00AC194A"/>
    <w:rsid w:val="00AD4F38"/>
    <w:rsid w:val="00AD697A"/>
    <w:rsid w:val="00AF7D2A"/>
    <w:rsid w:val="00B17E67"/>
    <w:rsid w:val="00B2079F"/>
    <w:rsid w:val="00B2259C"/>
    <w:rsid w:val="00B230DD"/>
    <w:rsid w:val="00B30F52"/>
    <w:rsid w:val="00B32731"/>
    <w:rsid w:val="00B40608"/>
    <w:rsid w:val="00B45F61"/>
    <w:rsid w:val="00B47753"/>
    <w:rsid w:val="00B53A62"/>
    <w:rsid w:val="00B626AF"/>
    <w:rsid w:val="00B70274"/>
    <w:rsid w:val="00B76CD1"/>
    <w:rsid w:val="00B81A2D"/>
    <w:rsid w:val="00BA7313"/>
    <w:rsid w:val="00BB0693"/>
    <w:rsid w:val="00BB611F"/>
    <w:rsid w:val="00BB6639"/>
    <w:rsid w:val="00BC57C5"/>
    <w:rsid w:val="00BE2AF4"/>
    <w:rsid w:val="00BE7E49"/>
    <w:rsid w:val="00BF262A"/>
    <w:rsid w:val="00C002B4"/>
    <w:rsid w:val="00C01026"/>
    <w:rsid w:val="00C16253"/>
    <w:rsid w:val="00C21D1F"/>
    <w:rsid w:val="00C239F1"/>
    <w:rsid w:val="00C36BD5"/>
    <w:rsid w:val="00C36F0C"/>
    <w:rsid w:val="00C36F5A"/>
    <w:rsid w:val="00C50610"/>
    <w:rsid w:val="00C51F70"/>
    <w:rsid w:val="00C7412C"/>
    <w:rsid w:val="00CA7141"/>
    <w:rsid w:val="00CB32A0"/>
    <w:rsid w:val="00CC7C2A"/>
    <w:rsid w:val="00CE5603"/>
    <w:rsid w:val="00CE5A64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4701F"/>
    <w:rsid w:val="00D53054"/>
    <w:rsid w:val="00D64FB3"/>
    <w:rsid w:val="00D66440"/>
    <w:rsid w:val="00D8061E"/>
    <w:rsid w:val="00DB032D"/>
    <w:rsid w:val="00DC3766"/>
    <w:rsid w:val="00DD377F"/>
    <w:rsid w:val="00DE0A72"/>
    <w:rsid w:val="00DE12FA"/>
    <w:rsid w:val="00E020E1"/>
    <w:rsid w:val="00E024DC"/>
    <w:rsid w:val="00E05238"/>
    <w:rsid w:val="00E05262"/>
    <w:rsid w:val="00E1437B"/>
    <w:rsid w:val="00E26486"/>
    <w:rsid w:val="00E27DD9"/>
    <w:rsid w:val="00E363AD"/>
    <w:rsid w:val="00E516F7"/>
    <w:rsid w:val="00E624C3"/>
    <w:rsid w:val="00E710CE"/>
    <w:rsid w:val="00E72589"/>
    <w:rsid w:val="00E84A57"/>
    <w:rsid w:val="00E9026D"/>
    <w:rsid w:val="00EA7580"/>
    <w:rsid w:val="00ED01A2"/>
    <w:rsid w:val="00ED123C"/>
    <w:rsid w:val="00ED2298"/>
    <w:rsid w:val="00EF214F"/>
    <w:rsid w:val="00EF356B"/>
    <w:rsid w:val="00F05404"/>
    <w:rsid w:val="00F114E8"/>
    <w:rsid w:val="00F155DA"/>
    <w:rsid w:val="00F262C9"/>
    <w:rsid w:val="00F31416"/>
    <w:rsid w:val="00F449DF"/>
    <w:rsid w:val="00F53584"/>
    <w:rsid w:val="00F55E37"/>
    <w:rsid w:val="00F66D82"/>
    <w:rsid w:val="00F719E1"/>
    <w:rsid w:val="00F765C7"/>
    <w:rsid w:val="00F96197"/>
    <w:rsid w:val="00FA4CF5"/>
    <w:rsid w:val="00FC3FBE"/>
    <w:rsid w:val="00FE367D"/>
    <w:rsid w:val="00FE63C5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link w:val="ad"/>
    <w:qFormat/>
    <w:rsid w:val="003F2416"/>
    <w:rPr>
      <w:sz w:val="22"/>
      <w:szCs w:val="22"/>
      <w:lang w:eastAsia="en-US"/>
    </w:rPr>
  </w:style>
  <w:style w:type="character" w:styleId="ae">
    <w:name w:val="Hyperlink"/>
    <w:uiPriority w:val="99"/>
    <w:rsid w:val="005548B2"/>
    <w:rPr>
      <w:rFonts w:cs="Times New Roman"/>
      <w:color w:val="0000FF"/>
      <w:u w:val="single"/>
    </w:rPr>
  </w:style>
  <w:style w:type="character" w:styleId="af">
    <w:name w:val="Placeholder Text"/>
    <w:uiPriority w:val="99"/>
    <w:semiHidden/>
    <w:rsid w:val="00CE5603"/>
    <w:rPr>
      <w:rFonts w:cs="Times New Roman"/>
      <w:color w:val="808080"/>
    </w:rPr>
  </w:style>
  <w:style w:type="paragraph" w:styleId="af0">
    <w:name w:val="Subtitle"/>
    <w:basedOn w:val="a"/>
    <w:next w:val="a"/>
    <w:link w:val="af1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customStyle="1" w:styleId="Default">
    <w:name w:val="Default"/>
    <w:rsid w:val="007A23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Strong"/>
    <w:uiPriority w:val="99"/>
    <w:qFormat/>
    <w:locked/>
    <w:rsid w:val="00FE63C5"/>
    <w:rPr>
      <w:rFonts w:cs="Times New Roman"/>
      <w:b/>
      <w:bCs/>
    </w:rPr>
  </w:style>
  <w:style w:type="paragraph" w:customStyle="1" w:styleId="ConsPlusNonformat">
    <w:name w:val="ConsPlusNonformat"/>
    <w:rsid w:val="001E30C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qFormat/>
    <w:rsid w:val="00E14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E1437B"/>
    <w:rPr>
      <w:rFonts w:ascii="Arial" w:eastAsia="Times New Roman" w:hAnsi="Arial" w:cs="Arial"/>
    </w:rPr>
  </w:style>
  <w:style w:type="character" w:customStyle="1" w:styleId="ad">
    <w:name w:val="Без интервала Знак"/>
    <w:link w:val="ac"/>
    <w:locked/>
    <w:rsid w:val="00E1437B"/>
    <w:rPr>
      <w:sz w:val="22"/>
      <w:szCs w:val="22"/>
      <w:lang w:eastAsia="en-US"/>
    </w:rPr>
  </w:style>
  <w:style w:type="paragraph" w:customStyle="1" w:styleId="af3">
    <w:name w:val="Знак Знак"/>
    <w:basedOn w:val="a"/>
    <w:next w:val="a"/>
    <w:semiHidden/>
    <w:rsid w:val="008A6E8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2023-11-10T12:00:00Z</dcterms:created>
  <dcterms:modified xsi:type="dcterms:W3CDTF">2023-11-14T05:46:00Z</dcterms:modified>
</cp:coreProperties>
</file>